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D2779" w14:textId="05EBC772" w:rsidR="0046310F" w:rsidRPr="0046310F" w:rsidRDefault="0046310F" w:rsidP="0046310F">
      <w:pPr>
        <w:rPr>
          <w:rFonts w:hint="eastAsia"/>
          <w:b/>
          <w:bCs/>
          <w:sz w:val="32"/>
          <w:szCs w:val="32"/>
        </w:rPr>
      </w:pPr>
      <w:r w:rsidRPr="0046310F">
        <w:rPr>
          <w:b/>
          <w:bCs/>
          <w:sz w:val="32"/>
          <w:szCs w:val="32"/>
        </w:rPr>
        <w:t>임대보증금 규제 정상화를 통한 전세시장 안정화 정책 제안</w:t>
      </w:r>
    </w:p>
    <w:p w14:paraId="5D302106" w14:textId="77777777" w:rsidR="0046310F" w:rsidRPr="0046310F" w:rsidRDefault="0046310F" w:rsidP="0046310F">
      <w:pPr>
        <w:rPr>
          <w:b/>
          <w:bCs/>
          <w:sz w:val="24"/>
          <w:szCs w:val="24"/>
        </w:rPr>
      </w:pPr>
      <w:r w:rsidRPr="0046310F">
        <w:rPr>
          <w:b/>
          <w:bCs/>
          <w:sz w:val="24"/>
          <w:szCs w:val="24"/>
        </w:rPr>
        <w:t>― 전세사기 예방과 임차인 보호를 위한 최우선 선결 과제 ―</w:t>
      </w:r>
    </w:p>
    <w:p w14:paraId="5245760C" w14:textId="77777777" w:rsidR="0046310F" w:rsidRDefault="0046310F" w:rsidP="0046310F">
      <w:pPr>
        <w:rPr>
          <w:b/>
          <w:bCs/>
          <w:sz w:val="24"/>
          <w:szCs w:val="24"/>
        </w:rPr>
      </w:pPr>
    </w:p>
    <w:p w14:paraId="504DC577" w14:textId="15394CD6" w:rsidR="0046310F" w:rsidRPr="0046310F" w:rsidRDefault="0046310F" w:rsidP="0046310F">
      <w:pPr>
        <w:rPr>
          <w:b/>
          <w:bCs/>
          <w:sz w:val="24"/>
          <w:szCs w:val="24"/>
        </w:rPr>
      </w:pPr>
      <w:r w:rsidRPr="0046310F">
        <w:rPr>
          <w:b/>
          <w:bCs/>
          <w:sz w:val="24"/>
          <w:szCs w:val="24"/>
        </w:rPr>
        <w:t xml:space="preserve">1. 서론 — 나는 임대사업자인가, </w:t>
      </w:r>
      <w:proofErr w:type="spellStart"/>
      <w:r w:rsidRPr="0046310F">
        <w:rPr>
          <w:b/>
          <w:bCs/>
          <w:sz w:val="24"/>
          <w:szCs w:val="24"/>
        </w:rPr>
        <w:t>전세사기범인가</w:t>
      </w:r>
      <w:proofErr w:type="spellEnd"/>
      <w:r w:rsidRPr="0046310F">
        <w:rPr>
          <w:b/>
          <w:bCs/>
          <w:sz w:val="24"/>
          <w:szCs w:val="24"/>
        </w:rPr>
        <w:t>?</w:t>
      </w:r>
    </w:p>
    <w:p w14:paraId="529D3DF8" w14:textId="77777777" w:rsidR="0046310F" w:rsidRPr="0046310F" w:rsidRDefault="0046310F" w:rsidP="0046310F">
      <w:r w:rsidRPr="0046310F">
        <w:t>저는 2012년부터 오피스텔 및 소형 주택 건물 8동, 총 약 1,000여 세대를 직접 건설하여 일부는 분양하고, 일부는 임대하는 방식으로 운영해 온 민간 임대사업자입니다.</w:t>
      </w:r>
      <w:r w:rsidRPr="0046310F">
        <w:br/>
        <w:t>현재 약 200세대를 건설임대사업 형태로 장기간 운영하고 있으며, 정부의 등록임대사업자 제도를 신뢰하고 민간 임대주택 공급자로서 주거 안정에 기여해 왔습니다.</w:t>
      </w:r>
    </w:p>
    <w:p w14:paraId="755F47D4" w14:textId="77777777" w:rsidR="0046310F" w:rsidRPr="0046310F" w:rsidRDefault="0046310F" w:rsidP="0046310F">
      <w:r w:rsidRPr="0046310F">
        <w:t>그러나 지난 4년간 임대주택 관련 제도는 단기간에 급격히 변화하였고, 그 결과 성실하게 임대사업을 영위해 온 다수의 임대사업자들이 제도 변화의 피해자이자, 사회적으로는 ‘전세사기범’</w:t>
      </w:r>
      <w:proofErr w:type="spellStart"/>
      <w:r w:rsidRPr="0046310F">
        <w:t>으로</w:t>
      </w:r>
      <w:proofErr w:type="spellEnd"/>
      <w:r w:rsidRPr="0046310F">
        <w:t xml:space="preserve"> </w:t>
      </w:r>
      <w:proofErr w:type="spellStart"/>
      <w:r w:rsidRPr="0046310F">
        <w:t>취급받는</w:t>
      </w:r>
      <w:proofErr w:type="spellEnd"/>
      <w:r w:rsidRPr="0046310F">
        <w:t xml:space="preserve"> 상황이 만들어졌습니다.</w:t>
      </w:r>
    </w:p>
    <w:p w14:paraId="63539011" w14:textId="77777777" w:rsidR="0046310F" w:rsidRPr="0046310F" w:rsidRDefault="0046310F" w:rsidP="0046310F">
      <w:r w:rsidRPr="0046310F">
        <w:t>최근 몇 년간 동시다발적으로 시행된 주요 제도는 다음과 같습니다.</w:t>
      </w:r>
    </w:p>
    <w:p w14:paraId="17CAC65A" w14:textId="77777777" w:rsidR="0046310F" w:rsidRPr="0046310F" w:rsidRDefault="0046310F" w:rsidP="0046310F">
      <w:pPr>
        <w:numPr>
          <w:ilvl w:val="0"/>
          <w:numId w:val="10"/>
        </w:numPr>
      </w:pPr>
      <w:r w:rsidRPr="0046310F">
        <w:t>전세보증보험 의무가입</w:t>
      </w:r>
    </w:p>
    <w:p w14:paraId="59282CEE" w14:textId="77777777" w:rsidR="0046310F" w:rsidRPr="0046310F" w:rsidRDefault="0046310F" w:rsidP="0046310F">
      <w:pPr>
        <w:numPr>
          <w:ilvl w:val="0"/>
          <w:numId w:val="10"/>
        </w:numPr>
      </w:pPr>
      <w:r w:rsidRPr="0046310F">
        <w:t>기준시가 × 120% 보증금 상한 규제</w:t>
      </w:r>
    </w:p>
    <w:p w14:paraId="7550962D" w14:textId="77777777" w:rsidR="0046310F" w:rsidRPr="0046310F" w:rsidRDefault="0046310F" w:rsidP="0046310F">
      <w:pPr>
        <w:numPr>
          <w:ilvl w:val="0"/>
          <w:numId w:val="10"/>
        </w:numPr>
      </w:pPr>
      <w:r w:rsidRPr="0046310F">
        <w:t>임대료 증액 제한</w:t>
      </w:r>
    </w:p>
    <w:p w14:paraId="2F9E35E2" w14:textId="77777777" w:rsidR="0046310F" w:rsidRPr="0046310F" w:rsidRDefault="0046310F" w:rsidP="0046310F">
      <w:pPr>
        <w:numPr>
          <w:ilvl w:val="0"/>
          <w:numId w:val="10"/>
        </w:numPr>
      </w:pPr>
      <w:r w:rsidRPr="0046310F">
        <w:t>의무임대기간 및 등록 말소 제도</w:t>
      </w:r>
    </w:p>
    <w:p w14:paraId="6385EA8D" w14:textId="77777777" w:rsidR="0046310F" w:rsidRPr="0046310F" w:rsidRDefault="0046310F" w:rsidP="0046310F">
      <w:pPr>
        <w:numPr>
          <w:ilvl w:val="0"/>
          <w:numId w:val="10"/>
        </w:numPr>
      </w:pPr>
      <w:r w:rsidRPr="0046310F">
        <w:t>금융·대출 규제 강화(DSR 포함)</w:t>
      </w:r>
    </w:p>
    <w:p w14:paraId="2384200E" w14:textId="77777777" w:rsidR="0046310F" w:rsidRPr="0046310F" w:rsidRDefault="0046310F" w:rsidP="0046310F">
      <w:pPr>
        <w:numPr>
          <w:ilvl w:val="0"/>
          <w:numId w:val="10"/>
        </w:numPr>
      </w:pPr>
      <w:r w:rsidRPr="0046310F">
        <w:t>비아파트 시장 전반의 침체</w:t>
      </w:r>
    </w:p>
    <w:p w14:paraId="1ECE8417" w14:textId="77777777" w:rsidR="0046310F" w:rsidRPr="0046310F" w:rsidRDefault="0046310F" w:rsidP="0046310F">
      <w:r w:rsidRPr="0046310F">
        <w:t>이 모든 규제가 동시에 작동하면서, 임대인의 통제 범위를 벗어난 구조적 위험이 누적·폭발하고 있습니다.</w:t>
      </w:r>
    </w:p>
    <w:p w14:paraId="73AE3960" w14:textId="4DCE8F10" w:rsidR="0046310F" w:rsidRPr="0046310F" w:rsidRDefault="0046310F" w:rsidP="0046310F"/>
    <w:p w14:paraId="7DDBFB9A" w14:textId="17B59EC8" w:rsidR="0046310F" w:rsidRPr="0046310F" w:rsidRDefault="0046310F" w:rsidP="0046310F">
      <w:pPr>
        <w:rPr>
          <w:b/>
          <w:bCs/>
          <w:sz w:val="24"/>
          <w:szCs w:val="24"/>
        </w:rPr>
      </w:pPr>
      <w:r w:rsidRPr="0046310F">
        <w:rPr>
          <w:b/>
          <w:bCs/>
          <w:sz w:val="24"/>
          <w:szCs w:val="24"/>
        </w:rPr>
        <w:t xml:space="preserve">2. </w:t>
      </w:r>
      <w:r>
        <w:rPr>
          <w:rFonts w:hint="eastAsia"/>
          <w:b/>
          <w:bCs/>
          <w:sz w:val="24"/>
          <w:szCs w:val="24"/>
        </w:rPr>
        <w:t xml:space="preserve">공포의 </w:t>
      </w:r>
      <w:r w:rsidRPr="0046310F">
        <w:rPr>
          <w:b/>
          <w:bCs/>
          <w:sz w:val="24"/>
          <w:szCs w:val="24"/>
        </w:rPr>
        <w:t>기준시가 발표일</w:t>
      </w:r>
      <w:r>
        <w:rPr>
          <w:rFonts w:hint="eastAsia"/>
          <w:b/>
          <w:bCs/>
          <w:sz w:val="24"/>
          <w:szCs w:val="24"/>
        </w:rPr>
        <w:t xml:space="preserve"> (</w:t>
      </w:r>
      <w:r w:rsidRPr="0046310F">
        <w:rPr>
          <w:b/>
          <w:bCs/>
          <w:sz w:val="24"/>
          <w:szCs w:val="24"/>
        </w:rPr>
        <w:t>‘위기의 신호’</w:t>
      </w:r>
      <w:r>
        <w:rPr>
          <w:rFonts w:hint="eastAsia"/>
          <w:b/>
          <w:bCs/>
          <w:sz w:val="24"/>
          <w:szCs w:val="24"/>
        </w:rPr>
        <w:t xml:space="preserve"> 현실)</w:t>
      </w:r>
    </w:p>
    <w:p w14:paraId="7B503A27" w14:textId="0F46492E" w:rsidR="0046310F" w:rsidRPr="0046310F" w:rsidRDefault="0046310F" w:rsidP="0046310F">
      <w:r w:rsidRPr="0046310F">
        <w:t>매년 1월 1일 기준시가가 발표되는 날은, 저와 같은 임대사업자들에게 단순한 행정 일정이 아니라 한 해의 생존 가능성을 가늠하는 분기점입니다.</w:t>
      </w:r>
      <w:r w:rsidRPr="0046310F">
        <w:br/>
        <w:t xml:space="preserve">기준시가는 더 이상 참고 지표가 아니라, </w:t>
      </w:r>
      <w:r>
        <w:rPr>
          <w:rFonts w:hint="eastAsia"/>
        </w:rPr>
        <w:t>올해는 또 어느 정도 보증금 반환을 해야 하나 하는 걱</w:t>
      </w:r>
      <w:r>
        <w:rPr>
          <w:rFonts w:hint="eastAsia"/>
        </w:rPr>
        <w:lastRenderedPageBreak/>
        <w:t>정과 절망, 기준시가는 임대사업</w:t>
      </w:r>
      <w:r w:rsidRPr="0046310F">
        <w:t xml:space="preserve"> 전체를 좌우하는 결정 변수로 작동하고 있기 때문입니다.</w:t>
      </w:r>
    </w:p>
    <w:p w14:paraId="4FD3EA12" w14:textId="77777777" w:rsidR="0046310F" w:rsidRPr="0046310F" w:rsidRDefault="0046310F" w:rsidP="0046310F">
      <w:r w:rsidRPr="0046310F">
        <w:t>연일 서울의 아파트 가격은 최고가를 경신하고 있으나, 임대형 오피스텔과 소형 주택 시장은 정반대의 흐름을 보이고 있습니다.</w:t>
      </w:r>
      <w:r w:rsidRPr="0046310F">
        <w:br/>
        <w:t>임대사업자에 대한 과도한 규제로 신규 진입은 물론, 기존 사업자조차 임대사업을 지속하기 어려운 구조가 되었고, 그 결과 시장은 급속히 얼어붙었습니다.</w:t>
      </w:r>
    </w:p>
    <w:p w14:paraId="0FC790C7" w14:textId="77777777" w:rsidR="0046310F" w:rsidRPr="0046310F" w:rsidRDefault="0046310F" w:rsidP="0046310F">
      <w:r w:rsidRPr="0046310F">
        <w:t>거래가 동결된 시장에서 부득이하게 매매를 선택해야 하는 임대사업자들은 정상적인 가격을 기대할 수 없으며, 결국 저가 매매를 선택할 수밖에 없습니다. 이러한 거래는 다시 기준시가 하락으로 반영되고, 하락한 기준시가는 보증금 상한과 금융 규제를 강화하는 근거가 되어 임대환경을 더욱 악화시킵니다.</w:t>
      </w:r>
    </w:p>
    <w:p w14:paraId="7609ECC5" w14:textId="77777777" w:rsidR="0046310F" w:rsidRPr="0046310F" w:rsidRDefault="0046310F" w:rsidP="0046310F">
      <w:r w:rsidRPr="0046310F">
        <w:t>이처럼</w:t>
      </w:r>
      <w:r w:rsidRPr="0046310F">
        <w:br/>
      </w:r>
      <w:r w:rsidRPr="0046310F">
        <w:rPr>
          <w:b/>
          <w:bCs/>
        </w:rPr>
        <w:t>가격 하락 → 기준시가 하락 → 규제 강화 → 임대환경 악화</w:t>
      </w:r>
      <w:r w:rsidRPr="0046310F">
        <w:t>라는 악순환은 반복되고 있으며, 그 종착지는 임대사업자의 붕괴입니다. 그리고 임대사업자의 붕괴는 임대주택 공급 축소와 전세시장 불안으로 되돌아와, 결국 사회 전체의 주거 불안으로 확산됩니다.</w:t>
      </w:r>
    </w:p>
    <w:p w14:paraId="75CD3088" w14:textId="16722355" w:rsidR="0046310F" w:rsidRPr="0046310F" w:rsidRDefault="0046310F" w:rsidP="0046310F"/>
    <w:p w14:paraId="5BCBD20F" w14:textId="77777777" w:rsidR="0046310F" w:rsidRPr="0046310F" w:rsidRDefault="0046310F" w:rsidP="0046310F">
      <w:pPr>
        <w:rPr>
          <w:b/>
          <w:bCs/>
          <w:sz w:val="24"/>
          <w:szCs w:val="24"/>
        </w:rPr>
      </w:pPr>
      <w:r w:rsidRPr="0046310F">
        <w:rPr>
          <w:b/>
          <w:bCs/>
          <w:sz w:val="24"/>
          <w:szCs w:val="24"/>
        </w:rPr>
        <w:t>3. 보증금 규제는 전세사기를 막지 못한다</w:t>
      </w:r>
    </w:p>
    <w:p w14:paraId="35465EA5" w14:textId="77777777" w:rsidR="0046310F" w:rsidRPr="0046310F" w:rsidRDefault="0046310F" w:rsidP="0046310F">
      <w:r w:rsidRPr="0046310F">
        <w:t>임대사업자에 대한 보증금 규제는 전세사기 예방이라는 목적과 달리, 그 실효성을 입증하지 못하고 있습니다.</w:t>
      </w:r>
      <w:r w:rsidRPr="0046310F">
        <w:br/>
        <w:t>전세사기의 본질은 보증금 규모 그 자체가 아니라,</w:t>
      </w:r>
    </w:p>
    <w:p w14:paraId="67A9A792" w14:textId="77777777" w:rsidR="0046310F" w:rsidRPr="0046310F" w:rsidRDefault="0046310F" w:rsidP="0046310F">
      <w:pPr>
        <w:numPr>
          <w:ilvl w:val="0"/>
          <w:numId w:val="11"/>
        </w:numPr>
      </w:pPr>
      <w:r w:rsidRPr="0046310F">
        <w:t>매매가 하락</w:t>
      </w:r>
    </w:p>
    <w:p w14:paraId="728E7EC0" w14:textId="77777777" w:rsidR="0046310F" w:rsidRPr="0046310F" w:rsidRDefault="0046310F" w:rsidP="0046310F">
      <w:pPr>
        <w:numPr>
          <w:ilvl w:val="0"/>
          <w:numId w:val="11"/>
        </w:numPr>
      </w:pPr>
      <w:r w:rsidRPr="0046310F">
        <w:t>환금성 붕괴</w:t>
      </w:r>
    </w:p>
    <w:p w14:paraId="5FA18F79" w14:textId="77777777" w:rsidR="0046310F" w:rsidRPr="0046310F" w:rsidRDefault="0046310F" w:rsidP="0046310F">
      <w:pPr>
        <w:numPr>
          <w:ilvl w:val="0"/>
          <w:numId w:val="11"/>
        </w:numPr>
      </w:pPr>
      <w:r w:rsidRPr="0046310F">
        <w:t>정보 비대칭</w:t>
      </w:r>
    </w:p>
    <w:p w14:paraId="5409FB62" w14:textId="77777777" w:rsidR="0046310F" w:rsidRPr="0046310F" w:rsidRDefault="0046310F" w:rsidP="0046310F">
      <w:r w:rsidRPr="0046310F">
        <w:t>이 결합된 구조적 문제에서 발생합니다.</w:t>
      </w:r>
    </w:p>
    <w:p w14:paraId="1DFDC40F" w14:textId="77777777" w:rsidR="0046310F" w:rsidRPr="0046310F" w:rsidRDefault="0046310F" w:rsidP="0046310F">
      <w:r w:rsidRPr="0046310F">
        <w:t>그럼에도 불구하고 현행 제도는 기준시가를 기준으로 보증금을 기계적으로 제한함으로써, 정상적으로 임대사업을 영위하던 사업자들까지 시장에서 밀어내고 있습니다. 이로 인해 전세 물량은 급감하고, 임차인은 선택지가 극도로 제한된 시장으로 내몰립니다.</w:t>
      </w:r>
    </w:p>
    <w:p w14:paraId="2B5724AE" w14:textId="77777777" w:rsidR="0046310F" w:rsidRPr="0046310F" w:rsidRDefault="0046310F" w:rsidP="0046310F">
      <w:r w:rsidRPr="0046310F">
        <w:t>거래가 위축된 시장에서는 오히려 음성적 거래와 정보 비대칭이 심화되며, 이는 전세사기 위험을 낮추기보다 확대시키는 방향으로 작용합니다.</w:t>
      </w:r>
      <w:r w:rsidRPr="0046310F">
        <w:br/>
        <w:t xml:space="preserve">즉, </w:t>
      </w:r>
      <w:r w:rsidRPr="0046310F">
        <w:rPr>
          <w:b/>
          <w:bCs/>
        </w:rPr>
        <w:t xml:space="preserve">보증금을 누르는 정책은 전세사기를 예방하지 못할 뿐 아니라, 임대시장의 건전성을 훼손하는 </w:t>
      </w:r>
      <w:r w:rsidRPr="0046310F">
        <w:rPr>
          <w:b/>
          <w:bCs/>
        </w:rPr>
        <w:lastRenderedPageBreak/>
        <w:t>역설적인 결과</w:t>
      </w:r>
      <w:r w:rsidRPr="0046310F">
        <w:t>를 낳고 있습니다.</w:t>
      </w:r>
    </w:p>
    <w:p w14:paraId="4926E7A6" w14:textId="088F3B86" w:rsidR="0046310F" w:rsidRPr="0046310F" w:rsidRDefault="0046310F" w:rsidP="0046310F"/>
    <w:p w14:paraId="7491AD3C" w14:textId="77777777" w:rsidR="0046310F" w:rsidRPr="0046310F" w:rsidRDefault="0046310F" w:rsidP="0046310F">
      <w:pPr>
        <w:rPr>
          <w:b/>
          <w:bCs/>
          <w:sz w:val="24"/>
          <w:szCs w:val="24"/>
        </w:rPr>
      </w:pPr>
      <w:r w:rsidRPr="0046310F">
        <w:rPr>
          <w:b/>
          <w:bCs/>
          <w:sz w:val="24"/>
          <w:szCs w:val="24"/>
        </w:rPr>
        <w:t xml:space="preserve">4. 제안의 취지 — 왜 ‘보증금 규제 완화’가 </w:t>
      </w:r>
      <w:proofErr w:type="gramStart"/>
      <w:r w:rsidRPr="0046310F">
        <w:rPr>
          <w:b/>
          <w:bCs/>
          <w:sz w:val="24"/>
          <w:szCs w:val="24"/>
        </w:rPr>
        <w:t>먼저인가</w:t>
      </w:r>
      <w:proofErr w:type="gramEnd"/>
    </w:p>
    <w:p w14:paraId="40D26DF1" w14:textId="77777777" w:rsidR="00BF38F3" w:rsidRPr="00BF38F3" w:rsidRDefault="0046310F" w:rsidP="00BF38F3">
      <w:r w:rsidRPr="0046310F">
        <w:t>최근 전세사기 문제와 전세시장 불안에 대응하기 위하여 임대주택 관련 규제는 지속적으로 강화되어 왔습니다.</w:t>
      </w:r>
      <w:r w:rsidRPr="0046310F">
        <w:br/>
      </w:r>
      <w:r w:rsidR="00BF38F3" w:rsidRPr="00BF38F3">
        <w:t xml:space="preserve">그러나 현행 제도 중 </w:t>
      </w:r>
      <w:r w:rsidR="00BF38F3" w:rsidRPr="00BF38F3">
        <w:rPr>
          <w:b/>
          <w:bCs/>
        </w:rPr>
        <w:t>임대보증금 상한 규제는 전세시장·임대시장·금융 안정에 가장 직접적이고 즉각적인 영향을 미치는 핵심 규제</w:t>
      </w:r>
      <w:r w:rsidR="00BF38F3" w:rsidRPr="00BF38F3">
        <w:t>임에도 불구하고, 그 부작용에 대한 충분한 검토 없이 유지·강화되어 왔습니다.</w:t>
      </w:r>
    </w:p>
    <w:p w14:paraId="63D07C75" w14:textId="77777777" w:rsidR="00BF38F3" w:rsidRPr="00BF38F3" w:rsidRDefault="00BF38F3" w:rsidP="00BF38F3">
      <w:r w:rsidRPr="00BF38F3">
        <w:t xml:space="preserve">현 제도 하에서는 어느 임대사업자도 장기간 감내하기 어려운 구조로 내몰릴 수밖에 없으며, 이는 다시 전세보증금 반환 곤란이라는 현실적 문제로 이어집니다. 그 결과 임대인의 고의나 위법 행위와 무관하게, </w:t>
      </w:r>
      <w:r w:rsidRPr="00BF38F3">
        <w:rPr>
          <w:b/>
          <w:bCs/>
        </w:rPr>
        <w:t>제도 자체가 임대사업자를 본의 아닌 ‘전세사기범’</w:t>
      </w:r>
      <w:proofErr w:type="spellStart"/>
      <w:r w:rsidRPr="00BF38F3">
        <w:rPr>
          <w:b/>
          <w:bCs/>
        </w:rPr>
        <w:t>으로</w:t>
      </w:r>
      <w:proofErr w:type="spellEnd"/>
      <w:r w:rsidRPr="00BF38F3">
        <w:rPr>
          <w:b/>
          <w:bCs/>
        </w:rPr>
        <w:t xml:space="preserve"> 전락시키는 환경</w:t>
      </w:r>
      <w:r w:rsidRPr="00BF38F3">
        <w:t>을 만들어내고 있습니다.</w:t>
      </w:r>
    </w:p>
    <w:p w14:paraId="23C0F2F7" w14:textId="50438066" w:rsidR="0046310F" w:rsidRPr="0046310F" w:rsidRDefault="0046310F" w:rsidP="00BF38F3"/>
    <w:p w14:paraId="3C35B48A" w14:textId="77777777" w:rsidR="0046310F" w:rsidRPr="0046310F" w:rsidRDefault="0046310F" w:rsidP="0046310F">
      <w:pPr>
        <w:rPr>
          <w:b/>
          <w:bCs/>
          <w:sz w:val="24"/>
          <w:szCs w:val="24"/>
        </w:rPr>
      </w:pPr>
      <w:r w:rsidRPr="0046310F">
        <w:rPr>
          <w:b/>
          <w:bCs/>
          <w:sz w:val="24"/>
          <w:szCs w:val="24"/>
        </w:rPr>
        <w:t>5. 현행 임대보증금 규제의 구조적 문제</w:t>
      </w:r>
    </w:p>
    <w:p w14:paraId="735BDE8F" w14:textId="77777777" w:rsidR="0046310F" w:rsidRPr="0046310F" w:rsidRDefault="0046310F" w:rsidP="0046310F">
      <w:pPr>
        <w:rPr>
          <w:b/>
          <w:bCs/>
        </w:rPr>
      </w:pPr>
      <w:r w:rsidRPr="0046310F">
        <w:rPr>
          <w:b/>
          <w:bCs/>
        </w:rPr>
        <w:t>5.1. 기준시가 연동으로 인한 정상 계약의 사후 불법화</w:t>
      </w:r>
    </w:p>
    <w:p w14:paraId="2675F848" w14:textId="77777777" w:rsidR="0046310F" w:rsidRPr="0046310F" w:rsidRDefault="0046310F" w:rsidP="0046310F">
      <w:r w:rsidRPr="0046310F">
        <w:t>현행 제도는 임대보증금을</w:t>
      </w:r>
      <w:r w:rsidRPr="0046310F">
        <w:br/>
      </w:r>
      <w:r w:rsidRPr="0046310F">
        <w:rPr>
          <w:b/>
          <w:bCs/>
        </w:rPr>
        <w:t>기준시가 × 120%, 공시가격 × 126%</w:t>
      </w:r>
      <w:r w:rsidRPr="0046310F">
        <w:t xml:space="preserve"> 등 과세·행정 목적의 지표에 연동하여 일률적으로 제한하고 있습니다.</w:t>
      </w:r>
    </w:p>
    <w:p w14:paraId="16C29E07" w14:textId="77777777" w:rsidR="0046310F" w:rsidRPr="0046310F" w:rsidRDefault="0046310F" w:rsidP="0046310F">
      <w:r w:rsidRPr="0046310F">
        <w:t>그 결과,</w:t>
      </w:r>
    </w:p>
    <w:p w14:paraId="43352B0A" w14:textId="77777777" w:rsidR="0046310F" w:rsidRPr="0046310F" w:rsidRDefault="0046310F" w:rsidP="0046310F">
      <w:pPr>
        <w:numPr>
          <w:ilvl w:val="0"/>
          <w:numId w:val="12"/>
        </w:numPr>
      </w:pPr>
      <w:r w:rsidRPr="0046310F">
        <w:t>계약 체결 당시에는 적법하고 정상적이었던 임대차계약이</w:t>
      </w:r>
    </w:p>
    <w:p w14:paraId="69C0F6D2" w14:textId="77777777" w:rsidR="0046310F" w:rsidRPr="0046310F" w:rsidRDefault="0046310F" w:rsidP="0046310F">
      <w:pPr>
        <w:numPr>
          <w:ilvl w:val="0"/>
          <w:numId w:val="12"/>
        </w:numPr>
      </w:pPr>
      <w:r w:rsidRPr="0046310F">
        <w:t>기준시가 하락 또는 산정 방식 변경만으로</w:t>
      </w:r>
    </w:p>
    <w:p w14:paraId="2AC9CE7A" w14:textId="77777777" w:rsidR="0046310F" w:rsidRPr="0046310F" w:rsidRDefault="0046310F" w:rsidP="0046310F">
      <w:pPr>
        <w:numPr>
          <w:ilvl w:val="0"/>
          <w:numId w:val="12"/>
        </w:numPr>
      </w:pPr>
      <w:r w:rsidRPr="0046310F">
        <w:t>사후적으로 위법 상태에 놓이게 됩니다.</w:t>
      </w:r>
    </w:p>
    <w:p w14:paraId="1B02DF49" w14:textId="77777777" w:rsidR="0046310F" w:rsidRPr="0046310F" w:rsidRDefault="0046310F" w:rsidP="0046310F">
      <w:r w:rsidRPr="0046310F">
        <w:t>이는 임대인에게 의도하지 않은 대규모 보증금 반환 의무를 발생시키고, 곧바로 유동성 위기와 채무불이행 위험으로 연결됩니다. 이러한 제도는 법적 안정성과 계약 신뢰 원칙에도 정면으로 배치됩니다.</w:t>
      </w:r>
    </w:p>
    <w:p w14:paraId="583CB980" w14:textId="77777777" w:rsidR="0046310F" w:rsidRPr="0046310F" w:rsidRDefault="0046310F" w:rsidP="0046310F">
      <w:r w:rsidRPr="0046310F">
        <w:rPr>
          <w:rFonts w:ascii="Segoe UI Emoji" w:hAnsi="Segoe UI Emoji" w:cs="Segoe UI Emoji"/>
        </w:rPr>
        <w:t>📌</w:t>
      </w:r>
      <w:r w:rsidRPr="0046310F">
        <w:t xml:space="preserve"> </w:t>
      </w:r>
      <w:r w:rsidRPr="0046310F">
        <w:rPr>
          <w:b/>
          <w:bCs/>
        </w:rPr>
        <w:t>문제의 핵심은 기준시가 자체가 아니라, 기준시가를 임대보증금 규제의 절대 기준으로 사용하는 방식</w:t>
      </w:r>
      <w:r w:rsidRPr="0046310F">
        <w:t>입니다.</w:t>
      </w:r>
    </w:p>
    <w:p w14:paraId="5DEF1915" w14:textId="77777777" w:rsidR="0046310F" w:rsidRPr="0046310F" w:rsidRDefault="0046310F" w:rsidP="0046310F">
      <w:pPr>
        <w:rPr>
          <w:b/>
          <w:bCs/>
        </w:rPr>
      </w:pPr>
      <w:r w:rsidRPr="0046310F">
        <w:rPr>
          <w:b/>
          <w:bCs/>
        </w:rPr>
        <w:lastRenderedPageBreak/>
        <w:t>5.2. 반환 압박이 초래하는 유동성 위기와 전세 공급 붕괴</w:t>
      </w:r>
    </w:p>
    <w:p w14:paraId="38A218AA" w14:textId="77777777" w:rsidR="0046310F" w:rsidRPr="0046310F" w:rsidRDefault="0046310F" w:rsidP="0046310F">
      <w:r w:rsidRPr="0046310F">
        <w:t>보증금 상한 규제는 임대인의 자금 구조, 기존 계약의 정상성, 금융 접근 가능성을 고려하지 않은 채 보증금 반환 의무만을 일방적으로 발생시키는 구조입니다.</w:t>
      </w:r>
    </w:p>
    <w:p w14:paraId="3D990A06" w14:textId="77777777" w:rsidR="0046310F" w:rsidRPr="0046310F" w:rsidRDefault="0046310F" w:rsidP="0046310F">
      <w:r w:rsidRPr="0046310F">
        <w:t>그 결과 현장에서는,</w:t>
      </w:r>
    </w:p>
    <w:p w14:paraId="332260F9" w14:textId="77777777" w:rsidR="0046310F" w:rsidRPr="0046310F" w:rsidRDefault="0046310F" w:rsidP="0046310F">
      <w:pPr>
        <w:numPr>
          <w:ilvl w:val="0"/>
          <w:numId w:val="13"/>
        </w:numPr>
      </w:pPr>
      <w:r w:rsidRPr="0046310F">
        <w:t>전세 신규 공급 중단</w:t>
      </w:r>
    </w:p>
    <w:p w14:paraId="48EEED4C" w14:textId="77777777" w:rsidR="0046310F" w:rsidRPr="0046310F" w:rsidRDefault="0046310F" w:rsidP="0046310F">
      <w:pPr>
        <w:numPr>
          <w:ilvl w:val="0"/>
          <w:numId w:val="13"/>
        </w:numPr>
      </w:pPr>
      <w:r w:rsidRPr="0046310F">
        <w:t>기존 전세의 월세 전환</w:t>
      </w:r>
    </w:p>
    <w:p w14:paraId="11126955" w14:textId="77777777" w:rsidR="0046310F" w:rsidRPr="0046310F" w:rsidRDefault="0046310F" w:rsidP="0046310F">
      <w:pPr>
        <w:numPr>
          <w:ilvl w:val="0"/>
          <w:numId w:val="13"/>
        </w:numPr>
      </w:pPr>
      <w:r w:rsidRPr="0046310F">
        <w:t>임대인의 시장 이탈</w:t>
      </w:r>
    </w:p>
    <w:p w14:paraId="0A5FAADD" w14:textId="77777777" w:rsidR="0046310F" w:rsidRPr="0046310F" w:rsidRDefault="0046310F" w:rsidP="0046310F">
      <w:r w:rsidRPr="0046310F">
        <w:t>이 가속화되고 있습니다. 이는 임차인 보호를 목적으로 한 제도가 오히려 전세시장 자체를 위축·소멸시키는 결과를 초래하고 있음을 보여줍니다.</w:t>
      </w:r>
    </w:p>
    <w:p w14:paraId="132A909E" w14:textId="0429B4F7" w:rsidR="0046310F" w:rsidRPr="0046310F" w:rsidRDefault="0046310F" w:rsidP="0046310F"/>
    <w:p w14:paraId="62FAB6F1" w14:textId="77777777" w:rsidR="0046310F" w:rsidRPr="0046310F" w:rsidRDefault="0046310F" w:rsidP="0046310F">
      <w:pPr>
        <w:rPr>
          <w:b/>
          <w:bCs/>
          <w:sz w:val="24"/>
          <w:szCs w:val="24"/>
        </w:rPr>
      </w:pPr>
      <w:r w:rsidRPr="0046310F">
        <w:rPr>
          <w:b/>
          <w:bCs/>
          <w:sz w:val="24"/>
          <w:szCs w:val="24"/>
        </w:rPr>
        <w:t>6. 보증금 규제 강화는 전세사기 예방과 정면으로 충돌한다</w:t>
      </w:r>
    </w:p>
    <w:p w14:paraId="47492892" w14:textId="77777777" w:rsidR="0046310F" w:rsidRPr="0046310F" w:rsidRDefault="0046310F" w:rsidP="0046310F">
      <w:r w:rsidRPr="0046310F">
        <w:t>전세사기는 보증금이 높아서 발생하는 문제가 아닙니다.</w:t>
      </w:r>
      <w:r w:rsidRPr="0046310F">
        <w:br/>
        <w:t xml:space="preserve">전세사기는 </w:t>
      </w:r>
      <w:r w:rsidRPr="0046310F">
        <w:rPr>
          <w:b/>
          <w:bCs/>
        </w:rPr>
        <w:t>시장 붕괴 국면</w:t>
      </w:r>
      <w:r w:rsidRPr="0046310F">
        <w:t>, 즉</w:t>
      </w:r>
    </w:p>
    <w:p w14:paraId="5CA64DE4" w14:textId="77777777" w:rsidR="0046310F" w:rsidRPr="0046310F" w:rsidRDefault="0046310F" w:rsidP="0046310F">
      <w:pPr>
        <w:numPr>
          <w:ilvl w:val="0"/>
          <w:numId w:val="14"/>
        </w:numPr>
      </w:pPr>
      <w:r w:rsidRPr="0046310F">
        <w:t>매매가 하락</w:t>
      </w:r>
    </w:p>
    <w:p w14:paraId="73071065" w14:textId="77777777" w:rsidR="0046310F" w:rsidRPr="0046310F" w:rsidRDefault="0046310F" w:rsidP="0046310F">
      <w:pPr>
        <w:numPr>
          <w:ilvl w:val="0"/>
          <w:numId w:val="14"/>
        </w:numPr>
      </w:pPr>
      <w:r w:rsidRPr="0046310F">
        <w:t>환금성 붕괴</w:t>
      </w:r>
    </w:p>
    <w:p w14:paraId="710CFA75" w14:textId="77777777" w:rsidR="0046310F" w:rsidRPr="0046310F" w:rsidRDefault="0046310F" w:rsidP="0046310F">
      <w:pPr>
        <w:numPr>
          <w:ilvl w:val="0"/>
          <w:numId w:val="14"/>
        </w:numPr>
      </w:pPr>
      <w:r w:rsidRPr="0046310F">
        <w:t>임대인의 유동성 고갈</w:t>
      </w:r>
    </w:p>
    <w:p w14:paraId="19F15FCE" w14:textId="77777777" w:rsidR="0046310F" w:rsidRPr="0046310F" w:rsidRDefault="0046310F" w:rsidP="0046310F">
      <w:r w:rsidRPr="0046310F">
        <w:t>이라는 조건에서 발생합니다.</w:t>
      </w:r>
    </w:p>
    <w:p w14:paraId="5BF51AB5" w14:textId="77777777" w:rsidR="0046310F" w:rsidRPr="0046310F" w:rsidRDefault="0046310F" w:rsidP="0046310F">
      <w:r w:rsidRPr="0046310F">
        <w:t>그러나 보증금 규제 강화는 전세 물량을 감소시키고, 전세 계약을 희소한 계약으로 만들어 정보 비대칭과 급박한 계약을 증가시킵니다. 이는 전세사기 위험을 줄이기보다 오히려 확대시키는 방향으로 작용합니다.</w:t>
      </w:r>
    </w:p>
    <w:p w14:paraId="650E666C" w14:textId="77777777" w:rsidR="0046310F" w:rsidRPr="0046310F" w:rsidRDefault="0046310F" w:rsidP="0046310F">
      <w:r w:rsidRPr="0046310F">
        <w:rPr>
          <w:rFonts w:ascii="Segoe UI Emoji" w:hAnsi="Segoe UI Emoji" w:cs="Segoe UI Emoji"/>
        </w:rPr>
        <w:t>📌</w:t>
      </w:r>
      <w:r w:rsidRPr="0046310F">
        <w:t xml:space="preserve"> </w:t>
      </w:r>
      <w:r w:rsidRPr="0046310F">
        <w:rPr>
          <w:b/>
          <w:bCs/>
        </w:rPr>
        <w:t>보증금을 누르는 정책은 전세사기를 줄이지 못합니다.</w:t>
      </w:r>
      <w:r w:rsidRPr="0046310F">
        <w:br/>
      </w:r>
      <w:r w:rsidRPr="0046310F">
        <w:rPr>
          <w:rFonts w:ascii="Segoe UI Emoji" w:hAnsi="Segoe UI Emoji" w:cs="Segoe UI Emoji"/>
        </w:rPr>
        <w:t>📌</w:t>
      </w:r>
      <w:r w:rsidRPr="0046310F">
        <w:t xml:space="preserve"> </w:t>
      </w:r>
      <w:r w:rsidRPr="0046310F">
        <w:rPr>
          <w:b/>
          <w:bCs/>
        </w:rPr>
        <w:t>전세 공급 회복 없이는 임차인 보호도 성립할 수 없습니다.</w:t>
      </w:r>
    </w:p>
    <w:p w14:paraId="747C20D0" w14:textId="4501E271" w:rsidR="0046310F" w:rsidRPr="0046310F" w:rsidRDefault="0046310F" w:rsidP="0046310F"/>
    <w:p w14:paraId="5903B4C3" w14:textId="77777777" w:rsidR="0046310F" w:rsidRPr="0046310F" w:rsidRDefault="0046310F" w:rsidP="0046310F">
      <w:pPr>
        <w:rPr>
          <w:b/>
          <w:bCs/>
          <w:sz w:val="24"/>
          <w:szCs w:val="24"/>
        </w:rPr>
      </w:pPr>
      <w:r w:rsidRPr="0046310F">
        <w:rPr>
          <w:b/>
          <w:bCs/>
          <w:sz w:val="24"/>
          <w:szCs w:val="24"/>
        </w:rPr>
        <w:t>7. 현행 제도가 만드는 구조적 악순환</w:t>
      </w:r>
    </w:p>
    <w:p w14:paraId="7E3A7793" w14:textId="77777777" w:rsidR="0046310F" w:rsidRPr="0046310F" w:rsidRDefault="0046310F" w:rsidP="0046310F">
      <w:r w:rsidRPr="0046310F">
        <w:t>현재의 임대보증금 규제는 다음과 같은 자기증폭적 악순환을 형성하고 있습니다.</w:t>
      </w:r>
    </w:p>
    <w:p w14:paraId="240A4155" w14:textId="77777777" w:rsidR="0046310F" w:rsidRPr="0046310F" w:rsidRDefault="0046310F" w:rsidP="0046310F">
      <w:r w:rsidRPr="0046310F">
        <w:lastRenderedPageBreak/>
        <w:t>임대주택 규제 강화</w:t>
      </w:r>
      <w:r w:rsidRPr="0046310F">
        <w:br/>
        <w:t>→ 거래 위축</w:t>
      </w:r>
      <w:r w:rsidRPr="0046310F">
        <w:br/>
        <w:t>→ 시장가격 하락</w:t>
      </w:r>
      <w:r w:rsidRPr="0046310F">
        <w:br/>
        <w:t>→ 기준시가 하락</w:t>
      </w:r>
      <w:r w:rsidRPr="0046310F">
        <w:br/>
        <w:t>→ 보증금 상한 축소</w:t>
      </w:r>
      <w:r w:rsidRPr="0046310F">
        <w:br/>
        <w:t>→ 추가 반환 압박</w:t>
      </w:r>
      <w:r w:rsidRPr="0046310F">
        <w:br/>
        <w:t>→ 전세 공급 중단</w:t>
      </w:r>
      <w:r w:rsidRPr="0046310F">
        <w:br/>
        <w:t>→ 월세 전환 가속</w:t>
      </w:r>
    </w:p>
    <w:p w14:paraId="38792854" w14:textId="77777777" w:rsidR="0046310F" w:rsidRPr="0046310F" w:rsidRDefault="0046310F" w:rsidP="0046310F">
      <w:r w:rsidRPr="0046310F">
        <w:t xml:space="preserve">즉, </w:t>
      </w:r>
      <w:r w:rsidRPr="0046310F">
        <w:rPr>
          <w:b/>
          <w:bCs/>
        </w:rPr>
        <w:t>규제가 가격을 떨어뜨리고, 떨어진 가격을 다시 규제의 근거로 사용하는 구조</w:t>
      </w:r>
      <w:r w:rsidRPr="0046310F">
        <w:t>가 반복되고 있습니다.</w:t>
      </w:r>
    </w:p>
    <w:p w14:paraId="1B0CFF2D" w14:textId="77777777" w:rsidR="0046310F" w:rsidRPr="0046310F" w:rsidRDefault="0046310F" w:rsidP="0046310F">
      <w:r w:rsidRPr="0046310F">
        <w:rPr>
          <w:rFonts w:ascii="Segoe UI Emoji" w:hAnsi="Segoe UI Emoji" w:cs="Segoe UI Emoji"/>
        </w:rPr>
        <w:t>📌</w:t>
      </w:r>
      <w:r w:rsidRPr="0046310F">
        <w:t xml:space="preserve"> 기준시가는 원인이 아니라 결과임에도, 이를 다시 규제의 기준으로 사용하는 것이 문제의 본질입니다.</w:t>
      </w:r>
    </w:p>
    <w:p w14:paraId="5CA620F6" w14:textId="1D009051" w:rsidR="0046310F" w:rsidRPr="0046310F" w:rsidRDefault="0046310F" w:rsidP="0046310F"/>
    <w:p w14:paraId="6C4B5F5F" w14:textId="77777777" w:rsidR="0046310F" w:rsidRPr="0046310F" w:rsidRDefault="0046310F" w:rsidP="0046310F">
      <w:pPr>
        <w:rPr>
          <w:b/>
          <w:bCs/>
          <w:sz w:val="24"/>
          <w:szCs w:val="24"/>
        </w:rPr>
      </w:pPr>
      <w:r w:rsidRPr="0046310F">
        <w:rPr>
          <w:b/>
          <w:bCs/>
          <w:sz w:val="24"/>
          <w:szCs w:val="24"/>
        </w:rPr>
        <w:t>8. 정책 제안 — 임대보증금 규제의 정상화</w:t>
      </w:r>
    </w:p>
    <w:p w14:paraId="2296AFD5" w14:textId="77777777" w:rsidR="0046310F" w:rsidRPr="0046310F" w:rsidRDefault="0046310F" w:rsidP="0046310F">
      <w:pPr>
        <w:rPr>
          <w:b/>
          <w:bCs/>
        </w:rPr>
      </w:pPr>
      <w:r w:rsidRPr="0046310F">
        <w:rPr>
          <w:b/>
          <w:bCs/>
        </w:rPr>
        <w:t>8.1. 임대보증금 상한 규제 체계의 전면 재검토</w:t>
      </w:r>
    </w:p>
    <w:p w14:paraId="09E43CA6" w14:textId="77777777" w:rsidR="0046310F" w:rsidRPr="0046310F" w:rsidRDefault="0046310F" w:rsidP="0046310F">
      <w:r w:rsidRPr="0046310F">
        <w:t>임대보증금은 주택 유형, 지역별 시장 상황, 수익 구조, 환금성, 기존 계약의 정상성 등을 종합적으로 고려해야 할 사안입니다.</w:t>
      </w:r>
      <w:r w:rsidRPr="0046310F">
        <w:br/>
        <w:t>과세·행정 목적의 참고 지표인 기준시가 하나로 획일적으로 제한하는 것은 제도의 취지와 현실 모두에 부합하지 않습니다.</w:t>
      </w:r>
    </w:p>
    <w:p w14:paraId="13CEF115" w14:textId="77777777" w:rsidR="0046310F" w:rsidRPr="0046310F" w:rsidRDefault="0046310F" w:rsidP="0046310F">
      <w:pPr>
        <w:rPr>
          <w:b/>
          <w:bCs/>
        </w:rPr>
      </w:pPr>
      <w:r w:rsidRPr="0046310F">
        <w:rPr>
          <w:b/>
          <w:bCs/>
        </w:rPr>
        <w:t>8.2. 구체적 정책 제안</w:t>
      </w:r>
    </w:p>
    <w:p w14:paraId="05036A14" w14:textId="77777777" w:rsidR="0046310F" w:rsidRPr="0046310F" w:rsidRDefault="0046310F" w:rsidP="0046310F">
      <w:pPr>
        <w:numPr>
          <w:ilvl w:val="0"/>
          <w:numId w:val="15"/>
        </w:numPr>
      </w:pPr>
      <w:r w:rsidRPr="0046310F">
        <w:t>임대보증금에 대한 일률적 상한 규제의 완화 또는 단계적 폐지</w:t>
      </w:r>
    </w:p>
    <w:p w14:paraId="6F0944A0" w14:textId="77777777" w:rsidR="0046310F" w:rsidRDefault="0046310F" w:rsidP="0046310F">
      <w:pPr>
        <w:numPr>
          <w:ilvl w:val="0"/>
          <w:numId w:val="15"/>
        </w:numPr>
      </w:pPr>
      <w:r w:rsidRPr="0046310F">
        <w:t>기존 정상 임대차계약에 대한 사후적 보증금 반환 의무 배제</w:t>
      </w:r>
    </w:p>
    <w:p w14:paraId="400E57E9" w14:textId="07387DC6" w:rsidR="008A4461" w:rsidRPr="0046310F" w:rsidRDefault="008A4461" w:rsidP="0046310F">
      <w:pPr>
        <w:numPr>
          <w:ilvl w:val="0"/>
          <w:numId w:val="15"/>
        </w:numPr>
      </w:pPr>
      <w:r>
        <w:rPr>
          <w:rFonts w:hint="eastAsia"/>
        </w:rPr>
        <w:t>기존 보증금 반환 차액에 대한 대출</w:t>
      </w:r>
    </w:p>
    <w:p w14:paraId="519A9347" w14:textId="77777777" w:rsidR="0046310F" w:rsidRPr="0046310F" w:rsidRDefault="0046310F" w:rsidP="0046310F">
      <w:pPr>
        <w:numPr>
          <w:ilvl w:val="0"/>
          <w:numId w:val="15"/>
        </w:numPr>
      </w:pPr>
      <w:r w:rsidRPr="0046310F">
        <w:t>보증금 규제 기준을</w:t>
      </w:r>
    </w:p>
    <w:p w14:paraId="3210ED06" w14:textId="77777777" w:rsidR="0046310F" w:rsidRPr="0046310F" w:rsidRDefault="0046310F" w:rsidP="0046310F">
      <w:pPr>
        <w:numPr>
          <w:ilvl w:val="1"/>
          <w:numId w:val="15"/>
        </w:numPr>
      </w:pPr>
      <w:r w:rsidRPr="0046310F">
        <w:t>기준시가 중심 체계에서</w:t>
      </w:r>
    </w:p>
    <w:p w14:paraId="4E61DE0A" w14:textId="77777777" w:rsidR="0046310F" w:rsidRPr="0046310F" w:rsidRDefault="0046310F" w:rsidP="0046310F">
      <w:pPr>
        <w:numPr>
          <w:ilvl w:val="1"/>
          <w:numId w:val="15"/>
        </w:numPr>
      </w:pPr>
      <w:proofErr w:type="spellStart"/>
      <w:r w:rsidRPr="0046310F">
        <w:t>실거래</w:t>
      </w:r>
      <w:proofErr w:type="spellEnd"/>
      <w:r w:rsidRPr="0046310F">
        <w:t>·수익 구조·시장 위험 기반 체계로 전환</w:t>
      </w:r>
    </w:p>
    <w:p w14:paraId="1B8FFDD3" w14:textId="4D62504F" w:rsidR="0046310F" w:rsidRPr="0046310F" w:rsidRDefault="0046310F" w:rsidP="0046310F"/>
    <w:p w14:paraId="7E095978" w14:textId="77777777" w:rsidR="0046310F" w:rsidRPr="0046310F" w:rsidRDefault="0046310F" w:rsidP="0046310F">
      <w:pPr>
        <w:rPr>
          <w:b/>
          <w:bCs/>
          <w:sz w:val="24"/>
          <w:szCs w:val="24"/>
        </w:rPr>
      </w:pPr>
      <w:r w:rsidRPr="0046310F">
        <w:rPr>
          <w:b/>
          <w:bCs/>
          <w:sz w:val="24"/>
          <w:szCs w:val="24"/>
        </w:rPr>
        <w:lastRenderedPageBreak/>
        <w:t>9. 정책 판단을 위한 핵심 정리</w:t>
      </w:r>
    </w:p>
    <w:p w14:paraId="47BA5E48" w14:textId="77777777" w:rsidR="0046310F" w:rsidRPr="0046310F" w:rsidRDefault="0046310F" w:rsidP="0046310F">
      <w:pPr>
        <w:numPr>
          <w:ilvl w:val="0"/>
          <w:numId w:val="16"/>
        </w:numPr>
      </w:pPr>
      <w:r w:rsidRPr="0046310F">
        <w:t>임대보증금 규제는 전세시장 존속을 결정하는 핵심 규제입니다.</w:t>
      </w:r>
    </w:p>
    <w:p w14:paraId="53BFDC94" w14:textId="77777777" w:rsidR="0046310F" w:rsidRPr="0046310F" w:rsidRDefault="0046310F" w:rsidP="0046310F">
      <w:pPr>
        <w:numPr>
          <w:ilvl w:val="0"/>
          <w:numId w:val="16"/>
        </w:numPr>
      </w:pPr>
      <w:r w:rsidRPr="0046310F">
        <w:t>이 규제가 과도하면 전세는 사라지고 월세만 남습니다.</w:t>
      </w:r>
    </w:p>
    <w:p w14:paraId="027DED3D" w14:textId="77777777" w:rsidR="0046310F" w:rsidRPr="0046310F" w:rsidRDefault="0046310F" w:rsidP="0046310F">
      <w:pPr>
        <w:numPr>
          <w:ilvl w:val="0"/>
          <w:numId w:val="16"/>
        </w:numPr>
      </w:pPr>
      <w:r w:rsidRPr="0046310F">
        <w:t>전세가 사라질수록 임차인의 주거비 부담과 전세사기 위험은 커집니다.</w:t>
      </w:r>
    </w:p>
    <w:p w14:paraId="3402FDF9" w14:textId="77777777" w:rsidR="0046310F" w:rsidRPr="0046310F" w:rsidRDefault="0046310F" w:rsidP="0046310F">
      <w:r w:rsidRPr="0046310F">
        <w:t xml:space="preserve">따라서 전세시장 안정과 임차인 보호를 위해서는 </w:t>
      </w:r>
      <w:r w:rsidRPr="0046310F">
        <w:rPr>
          <w:b/>
          <w:bCs/>
        </w:rPr>
        <w:t>임대보증금 규제 정상화가 가장 먼저 이루어져야 합니다.</w:t>
      </w:r>
    </w:p>
    <w:p w14:paraId="71D617DE" w14:textId="1D3DD3F2" w:rsidR="0046310F" w:rsidRPr="0046310F" w:rsidRDefault="0046310F" w:rsidP="0046310F"/>
    <w:p w14:paraId="3D5E8B65" w14:textId="77777777" w:rsidR="0046310F" w:rsidRPr="0046310F" w:rsidRDefault="0046310F" w:rsidP="0046310F">
      <w:pPr>
        <w:rPr>
          <w:b/>
          <w:bCs/>
          <w:sz w:val="24"/>
          <w:szCs w:val="24"/>
        </w:rPr>
      </w:pPr>
      <w:r w:rsidRPr="0046310F">
        <w:rPr>
          <w:b/>
          <w:bCs/>
          <w:sz w:val="24"/>
          <w:szCs w:val="24"/>
        </w:rPr>
        <w:t>10. 맺음말 — 선량한 임대사업자를 범죄자로 만드는 제도</w:t>
      </w:r>
    </w:p>
    <w:p w14:paraId="6F168352" w14:textId="77777777" w:rsidR="0046310F" w:rsidRPr="0046310F" w:rsidRDefault="0046310F" w:rsidP="0046310F">
      <w:r w:rsidRPr="0046310F">
        <w:t>저는 법과 제도를 준수하며 성실하게 임대사업을 해온 민간 임대사업자입니다. 임차인의 보증금을 지키기 위해 금융비용과 규제 부담을 감내해 왔으며, 시장이 악화된 이후에도 책임을 회피하지 않았습니다.</w:t>
      </w:r>
    </w:p>
    <w:p w14:paraId="4DB8D4A1" w14:textId="77777777" w:rsidR="0046310F" w:rsidRPr="0046310F" w:rsidRDefault="0046310F" w:rsidP="0046310F">
      <w:r w:rsidRPr="0046310F">
        <w:t>그럼에도 현행 임대사업자 규제는 개별 임대인의 행위와 무관하게, 임대사업자 전체를 잠재적 전세사기범으로 전제하고 있습니다. 기준시가 하락만으로 보증금이 ‘과다’로 규정되고, 정상적인 계약조차 사후적으로 문제 삼는 구조 속에서 저는 보호의 대상이 아니라 단속의 대상으로 전락했습니다.</w:t>
      </w:r>
    </w:p>
    <w:p w14:paraId="46C1F76F" w14:textId="77777777" w:rsidR="0046310F" w:rsidRPr="0046310F" w:rsidRDefault="0046310F" w:rsidP="0046310F">
      <w:r w:rsidRPr="0046310F">
        <w:t xml:space="preserve">이는 전세사기를 근절하기 위한 정책이 아니라, </w:t>
      </w:r>
      <w:r w:rsidRPr="0046310F">
        <w:rPr>
          <w:b/>
          <w:bCs/>
        </w:rPr>
        <w:t>선량한 임대사업자를 범죄자와 동일 선상에 놓는 제도적 낙인</w:t>
      </w:r>
      <w:r w:rsidRPr="0046310F">
        <w:t>에 가깝습니다.</w:t>
      </w:r>
    </w:p>
    <w:p w14:paraId="56D3D203" w14:textId="5F0FA992" w:rsidR="0046310F" w:rsidRPr="0046310F" w:rsidRDefault="0046310F" w:rsidP="0046310F"/>
    <w:sectPr w:rsidR="0046310F" w:rsidRPr="0046310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E7CD" w14:textId="77777777" w:rsidR="00B8205B" w:rsidRDefault="00B8205B" w:rsidP="00B8205B">
      <w:pPr>
        <w:spacing w:after="0" w:line="240" w:lineRule="auto"/>
      </w:pPr>
      <w:r>
        <w:separator/>
      </w:r>
    </w:p>
  </w:endnote>
  <w:endnote w:type="continuationSeparator" w:id="0">
    <w:p w14:paraId="292AD1D0" w14:textId="77777777" w:rsidR="00B8205B" w:rsidRDefault="00B8205B" w:rsidP="00B8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A2127" w14:textId="77777777" w:rsidR="00B8205B" w:rsidRDefault="00B8205B" w:rsidP="00B8205B">
      <w:pPr>
        <w:spacing w:after="0" w:line="240" w:lineRule="auto"/>
      </w:pPr>
      <w:r>
        <w:separator/>
      </w:r>
    </w:p>
  </w:footnote>
  <w:footnote w:type="continuationSeparator" w:id="0">
    <w:p w14:paraId="1B4958AB" w14:textId="77777777" w:rsidR="00B8205B" w:rsidRDefault="00B8205B" w:rsidP="00B82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D33"/>
    <w:multiLevelType w:val="multilevel"/>
    <w:tmpl w:val="CB2A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5643F"/>
    <w:multiLevelType w:val="multilevel"/>
    <w:tmpl w:val="1FB00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2B4D69"/>
    <w:multiLevelType w:val="multilevel"/>
    <w:tmpl w:val="1526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817F1"/>
    <w:multiLevelType w:val="multilevel"/>
    <w:tmpl w:val="4090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F677FC"/>
    <w:multiLevelType w:val="multilevel"/>
    <w:tmpl w:val="9BEE6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D8609E"/>
    <w:multiLevelType w:val="multilevel"/>
    <w:tmpl w:val="B0AA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A5F85"/>
    <w:multiLevelType w:val="multilevel"/>
    <w:tmpl w:val="5E5C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0F58A2"/>
    <w:multiLevelType w:val="multilevel"/>
    <w:tmpl w:val="EA7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B4977"/>
    <w:multiLevelType w:val="multilevel"/>
    <w:tmpl w:val="33D6E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815A8"/>
    <w:multiLevelType w:val="multilevel"/>
    <w:tmpl w:val="15E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CA1A93"/>
    <w:multiLevelType w:val="multilevel"/>
    <w:tmpl w:val="73CC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7B5AB4"/>
    <w:multiLevelType w:val="multilevel"/>
    <w:tmpl w:val="D7AA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838B8"/>
    <w:multiLevelType w:val="multilevel"/>
    <w:tmpl w:val="6B00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2106A3"/>
    <w:multiLevelType w:val="multilevel"/>
    <w:tmpl w:val="7730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B0A16"/>
    <w:multiLevelType w:val="multilevel"/>
    <w:tmpl w:val="2BE4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FE08B2"/>
    <w:multiLevelType w:val="multilevel"/>
    <w:tmpl w:val="948C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8461290">
    <w:abstractNumId w:val="14"/>
  </w:num>
  <w:num w:numId="2" w16cid:durableId="97218827">
    <w:abstractNumId w:val="7"/>
  </w:num>
  <w:num w:numId="3" w16cid:durableId="1634361206">
    <w:abstractNumId w:val="15"/>
  </w:num>
  <w:num w:numId="4" w16cid:durableId="436679015">
    <w:abstractNumId w:val="13"/>
  </w:num>
  <w:num w:numId="5" w16cid:durableId="625892215">
    <w:abstractNumId w:val="11"/>
  </w:num>
  <w:num w:numId="6" w16cid:durableId="1865973667">
    <w:abstractNumId w:val="5"/>
  </w:num>
  <w:num w:numId="7" w16cid:durableId="1360086555">
    <w:abstractNumId w:val="8"/>
  </w:num>
  <w:num w:numId="8" w16cid:durableId="1448739084">
    <w:abstractNumId w:val="3"/>
  </w:num>
  <w:num w:numId="9" w16cid:durableId="551890692">
    <w:abstractNumId w:val="10"/>
  </w:num>
  <w:num w:numId="10" w16cid:durableId="915213573">
    <w:abstractNumId w:val="9"/>
  </w:num>
  <w:num w:numId="11" w16cid:durableId="127750124">
    <w:abstractNumId w:val="4"/>
  </w:num>
  <w:num w:numId="12" w16cid:durableId="307052622">
    <w:abstractNumId w:val="6"/>
  </w:num>
  <w:num w:numId="13" w16cid:durableId="888149065">
    <w:abstractNumId w:val="2"/>
  </w:num>
  <w:num w:numId="14" w16cid:durableId="1465080878">
    <w:abstractNumId w:val="12"/>
  </w:num>
  <w:num w:numId="15" w16cid:durableId="477960950">
    <w:abstractNumId w:val="1"/>
  </w:num>
  <w:num w:numId="16" w16cid:durableId="120062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67"/>
    <w:rsid w:val="000119B9"/>
    <w:rsid w:val="0029529C"/>
    <w:rsid w:val="00445C3A"/>
    <w:rsid w:val="0046310F"/>
    <w:rsid w:val="008A4461"/>
    <w:rsid w:val="00A400E9"/>
    <w:rsid w:val="00A62501"/>
    <w:rsid w:val="00A6596E"/>
    <w:rsid w:val="00AB7826"/>
    <w:rsid w:val="00B14BDE"/>
    <w:rsid w:val="00B8205B"/>
    <w:rsid w:val="00BF38F3"/>
    <w:rsid w:val="00D03302"/>
    <w:rsid w:val="00DA1D67"/>
    <w:rsid w:val="00ED77B3"/>
    <w:rsid w:val="00F55622"/>
    <w:rsid w:val="00F8391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DEC2EE"/>
  <w15:chartTrackingRefBased/>
  <w15:docId w15:val="{D08AFBCE-E47D-4BFD-809C-26E1068D1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DA1D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DA1D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DA1D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DA1D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DA1D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DA1D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DA1D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DA1D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DA1D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DA1D67"/>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DA1D67"/>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DA1D67"/>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DA1D67"/>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DA1D67"/>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DA1D67"/>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DA1D67"/>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DA1D67"/>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DA1D67"/>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DA1D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DA1D6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A1D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DA1D67"/>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DA1D67"/>
    <w:pPr>
      <w:spacing w:before="160" w:after="160"/>
      <w:jc w:val="center"/>
    </w:pPr>
    <w:rPr>
      <w:i/>
      <w:iCs/>
      <w:color w:val="404040" w:themeColor="text1" w:themeTint="BF"/>
    </w:rPr>
  </w:style>
  <w:style w:type="character" w:customStyle="1" w:styleId="Char1">
    <w:name w:val="인용 Char"/>
    <w:basedOn w:val="a0"/>
    <w:link w:val="a5"/>
    <w:uiPriority w:val="29"/>
    <w:rsid w:val="00DA1D67"/>
    <w:rPr>
      <w:i/>
      <w:iCs/>
      <w:color w:val="404040" w:themeColor="text1" w:themeTint="BF"/>
    </w:rPr>
  </w:style>
  <w:style w:type="paragraph" w:styleId="a6">
    <w:name w:val="List Paragraph"/>
    <w:basedOn w:val="a"/>
    <w:uiPriority w:val="34"/>
    <w:qFormat/>
    <w:rsid w:val="00DA1D67"/>
    <w:pPr>
      <w:ind w:left="720"/>
      <w:contextualSpacing/>
    </w:pPr>
  </w:style>
  <w:style w:type="character" w:styleId="a7">
    <w:name w:val="Intense Emphasis"/>
    <w:basedOn w:val="a0"/>
    <w:uiPriority w:val="21"/>
    <w:qFormat/>
    <w:rsid w:val="00DA1D67"/>
    <w:rPr>
      <w:i/>
      <w:iCs/>
      <w:color w:val="365F91" w:themeColor="accent1" w:themeShade="BF"/>
    </w:rPr>
  </w:style>
  <w:style w:type="paragraph" w:styleId="a8">
    <w:name w:val="Intense Quote"/>
    <w:basedOn w:val="a"/>
    <w:next w:val="a"/>
    <w:link w:val="Char2"/>
    <w:uiPriority w:val="30"/>
    <w:qFormat/>
    <w:rsid w:val="00DA1D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강한 인용 Char"/>
    <w:basedOn w:val="a0"/>
    <w:link w:val="a8"/>
    <w:uiPriority w:val="30"/>
    <w:rsid w:val="00DA1D67"/>
    <w:rPr>
      <w:i/>
      <w:iCs/>
      <w:color w:val="365F91" w:themeColor="accent1" w:themeShade="BF"/>
    </w:rPr>
  </w:style>
  <w:style w:type="character" w:styleId="a9">
    <w:name w:val="Intense Reference"/>
    <w:basedOn w:val="a0"/>
    <w:uiPriority w:val="32"/>
    <w:qFormat/>
    <w:rsid w:val="00DA1D67"/>
    <w:rPr>
      <w:b/>
      <w:bCs/>
      <w:smallCaps/>
      <w:color w:val="365F91" w:themeColor="accent1" w:themeShade="BF"/>
      <w:spacing w:val="5"/>
    </w:rPr>
  </w:style>
  <w:style w:type="paragraph" w:styleId="aa">
    <w:name w:val="header"/>
    <w:basedOn w:val="a"/>
    <w:link w:val="Char3"/>
    <w:uiPriority w:val="99"/>
    <w:unhideWhenUsed/>
    <w:rsid w:val="00B8205B"/>
    <w:pPr>
      <w:tabs>
        <w:tab w:val="center" w:pos="4513"/>
        <w:tab w:val="right" w:pos="9026"/>
      </w:tabs>
      <w:snapToGrid w:val="0"/>
    </w:pPr>
  </w:style>
  <w:style w:type="character" w:customStyle="1" w:styleId="Char3">
    <w:name w:val="머리글 Char"/>
    <w:basedOn w:val="a0"/>
    <w:link w:val="aa"/>
    <w:uiPriority w:val="99"/>
    <w:rsid w:val="00B8205B"/>
  </w:style>
  <w:style w:type="paragraph" w:styleId="ab">
    <w:name w:val="footer"/>
    <w:basedOn w:val="a"/>
    <w:link w:val="Char4"/>
    <w:uiPriority w:val="99"/>
    <w:unhideWhenUsed/>
    <w:rsid w:val="00B8205B"/>
    <w:pPr>
      <w:tabs>
        <w:tab w:val="center" w:pos="4513"/>
        <w:tab w:val="right" w:pos="9026"/>
      </w:tabs>
      <w:snapToGrid w:val="0"/>
    </w:pPr>
  </w:style>
  <w:style w:type="character" w:customStyle="1" w:styleId="Char4">
    <w:name w:val="바닥글 Char"/>
    <w:basedOn w:val="a0"/>
    <w:link w:val="ab"/>
    <w:uiPriority w:val="99"/>
    <w:rsid w:val="00B8205B"/>
  </w:style>
  <w:style w:type="paragraph" w:styleId="ac">
    <w:name w:val="Normal (Web)"/>
    <w:basedOn w:val="a"/>
    <w:uiPriority w:val="99"/>
    <w:semiHidden/>
    <w:unhideWhenUsed/>
    <w:rsid w:val="00BF38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978</Words>
  <Characters>3192</Characters>
  <Application>Microsoft Office Word</Application>
  <DocSecurity>0</DocSecurity>
  <Lines>168</Lines>
  <Paragraphs>119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종선 김</dc:creator>
  <cp:keywords/>
  <dc:description/>
  <cp:lastModifiedBy>종선 김</cp:lastModifiedBy>
  <cp:revision>8</cp:revision>
  <dcterms:created xsi:type="dcterms:W3CDTF">2026-01-02T08:36:00Z</dcterms:created>
  <dcterms:modified xsi:type="dcterms:W3CDTF">2026-01-02T10:34:00Z</dcterms:modified>
</cp:coreProperties>
</file>